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275" w:rsidRDefault="00F85275" w:rsidP="00F85275">
      <w:pPr>
        <w:rPr>
          <w:b/>
          <w:i/>
          <w:color w:val="4472C4" w:themeColor="accent5"/>
          <w:sz w:val="24"/>
          <w:szCs w:val="24"/>
        </w:rPr>
      </w:pPr>
      <w:r>
        <w:rPr>
          <w:b/>
          <w:i/>
          <w:noProof/>
          <w:color w:val="4472C4" w:themeColor="accent5"/>
          <w:sz w:val="24"/>
          <w:szCs w:val="24"/>
          <w:lang w:val="en-IN" w:eastAsia="en-IN"/>
        </w:rPr>
        <w:drawing>
          <wp:inline distT="0" distB="0" distL="0" distR="0">
            <wp:extent cx="5731510" cy="6121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shyhead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275" w:rsidRPr="00B81C20" w:rsidRDefault="00F85275" w:rsidP="00F85275">
      <w:pPr>
        <w:rPr>
          <w:b/>
          <w:i/>
          <w:color w:val="4472C4" w:themeColor="accent5"/>
          <w:sz w:val="24"/>
          <w:szCs w:val="24"/>
        </w:rPr>
      </w:pPr>
      <w:r w:rsidRPr="00B81C20">
        <w:rPr>
          <w:b/>
          <w:i/>
          <w:color w:val="4472C4" w:themeColor="accent5"/>
          <w:sz w:val="24"/>
          <w:szCs w:val="24"/>
        </w:rPr>
        <w:t>Please note</w:t>
      </w:r>
      <w:r>
        <w:rPr>
          <w:b/>
          <w:i/>
          <w:color w:val="4472C4" w:themeColor="accent5"/>
          <w:sz w:val="24"/>
          <w:szCs w:val="24"/>
        </w:rPr>
        <w:t xml:space="preserve"> text used are </w:t>
      </w:r>
      <w:proofErr w:type="gramStart"/>
      <w:r>
        <w:rPr>
          <w:b/>
          <w:i/>
          <w:color w:val="4472C4" w:themeColor="accent5"/>
          <w:sz w:val="24"/>
          <w:szCs w:val="24"/>
        </w:rPr>
        <w:t>from  King</w:t>
      </w:r>
      <w:proofErr w:type="gramEnd"/>
      <w:r>
        <w:rPr>
          <w:b/>
          <w:i/>
          <w:color w:val="4472C4" w:themeColor="accent5"/>
          <w:sz w:val="24"/>
          <w:szCs w:val="24"/>
        </w:rPr>
        <w:t xml:space="preserve"> James Version</w:t>
      </w:r>
    </w:p>
    <w:p w:rsidR="00F85275" w:rsidRPr="00C27FE4" w:rsidRDefault="00F85275" w:rsidP="00F85275">
      <w:pPr>
        <w:rPr>
          <w:b/>
          <w:sz w:val="28"/>
          <w:szCs w:val="28"/>
        </w:rPr>
      </w:pPr>
      <w:proofErr w:type="gramStart"/>
      <w:r w:rsidRPr="00517FC1">
        <w:rPr>
          <w:b/>
          <w:i/>
          <w:color w:val="4472C4" w:themeColor="accent5"/>
          <w:sz w:val="28"/>
          <w:szCs w:val="28"/>
        </w:rPr>
        <w:t xml:space="preserve">Feature </w:t>
      </w:r>
      <w:r w:rsidRPr="00C27FE4">
        <w:rPr>
          <w:b/>
          <w:color w:val="4472C4" w:themeColor="accent5"/>
          <w:sz w:val="28"/>
          <w:szCs w:val="28"/>
        </w:rPr>
        <w:t xml:space="preserve"> </w:t>
      </w:r>
      <w:r>
        <w:rPr>
          <w:b/>
          <w:color w:val="4472C4" w:themeColor="accent5"/>
          <w:sz w:val="28"/>
          <w:szCs w:val="28"/>
        </w:rPr>
        <w:t>(</w:t>
      </w:r>
      <w:proofErr w:type="gramEnd"/>
      <w:r>
        <w:rPr>
          <w:b/>
          <w:color w:val="4472C4" w:themeColor="accent5"/>
          <w:sz w:val="28"/>
          <w:szCs w:val="28"/>
        </w:rPr>
        <w:t xml:space="preserve"> </w:t>
      </w:r>
      <w:r w:rsidRPr="00C27FE4">
        <w:rPr>
          <w:b/>
          <w:color w:val="4472C4" w:themeColor="accent5"/>
          <w:sz w:val="28"/>
          <w:szCs w:val="28"/>
        </w:rPr>
        <w:t>Psalm 2:7</w:t>
      </w:r>
      <w:r>
        <w:rPr>
          <w:b/>
          <w:color w:val="4472C4" w:themeColor="accent5"/>
          <w:sz w:val="28"/>
          <w:szCs w:val="28"/>
        </w:rPr>
        <w:t xml:space="preserve">) - </w:t>
      </w:r>
      <w:r w:rsidRPr="00C27FE4">
        <w:rPr>
          <w:b/>
          <w:sz w:val="28"/>
          <w:szCs w:val="28"/>
        </w:rPr>
        <w:t xml:space="preserve">“I will declare the decree; the LORD hath said unto me, </w:t>
      </w:r>
      <w:r w:rsidRPr="00C27FE4">
        <w:rPr>
          <w:b/>
          <w:color w:val="FF0000"/>
          <w:sz w:val="28"/>
          <w:szCs w:val="28"/>
        </w:rPr>
        <w:t>Thou art my Son</w:t>
      </w:r>
      <w:r w:rsidRPr="00C27FE4">
        <w:rPr>
          <w:b/>
          <w:sz w:val="28"/>
          <w:szCs w:val="28"/>
        </w:rPr>
        <w:t>; this day have I begotten thee.</w:t>
      </w:r>
      <w:r>
        <w:rPr>
          <w:b/>
          <w:sz w:val="28"/>
          <w:szCs w:val="28"/>
        </w:rPr>
        <w:t xml:space="preserve">” </w:t>
      </w:r>
      <w:r w:rsidRPr="00517FC1">
        <w:rPr>
          <w:b/>
          <w:i/>
          <w:color w:val="FF0000"/>
          <w:sz w:val="28"/>
          <w:szCs w:val="28"/>
        </w:rPr>
        <w:t>Fulfillment</w:t>
      </w:r>
      <w:r w:rsidRPr="00C27FE4">
        <w:rPr>
          <w:b/>
          <w:color w:val="FF0000"/>
          <w:sz w:val="28"/>
          <w:szCs w:val="28"/>
        </w:rPr>
        <w:t xml:space="preserve"> </w:t>
      </w:r>
      <w:proofErr w:type="gramStart"/>
      <w:r w:rsidRPr="00DE4244">
        <w:rPr>
          <w:b/>
          <w:color w:val="FF0000"/>
          <w:sz w:val="28"/>
          <w:szCs w:val="28"/>
        </w:rPr>
        <w:t>( Matthew</w:t>
      </w:r>
      <w:proofErr w:type="gramEnd"/>
      <w:r w:rsidRPr="00DE4244">
        <w:rPr>
          <w:b/>
          <w:color w:val="FF0000"/>
          <w:sz w:val="28"/>
          <w:szCs w:val="28"/>
        </w:rPr>
        <w:t xml:space="preserve"> 3:17) </w:t>
      </w:r>
      <w:r>
        <w:rPr>
          <w:b/>
          <w:color w:val="FF0000"/>
          <w:sz w:val="28"/>
          <w:szCs w:val="28"/>
        </w:rPr>
        <w:t>-</w:t>
      </w:r>
      <w:r w:rsidRPr="00C27FE4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“And lo a voice from</w:t>
      </w:r>
      <w:r w:rsidRPr="00395D83">
        <w:rPr>
          <w:b/>
          <w:color w:val="FF0000"/>
          <w:sz w:val="28"/>
          <w:szCs w:val="28"/>
        </w:rPr>
        <w:t xml:space="preserve">, saying, This is my beloved Son, in whom I am well pleased. “ </w:t>
      </w:r>
    </w:p>
    <w:p w:rsidR="00F85275" w:rsidRDefault="00F85275" w:rsidP="00F85275">
      <w:pPr>
        <w:rPr>
          <w:b/>
          <w:sz w:val="28"/>
          <w:szCs w:val="28"/>
        </w:rPr>
      </w:pPr>
      <w:r w:rsidRPr="00C27FE4">
        <w:rPr>
          <w:b/>
          <w:color w:val="4472C4" w:themeColor="accent5"/>
          <w:sz w:val="28"/>
          <w:szCs w:val="28"/>
        </w:rPr>
        <w:t xml:space="preserve">Feature </w:t>
      </w:r>
      <w:r>
        <w:rPr>
          <w:b/>
          <w:color w:val="4472C4" w:themeColor="accent5"/>
          <w:sz w:val="28"/>
          <w:szCs w:val="28"/>
        </w:rPr>
        <w:t>(</w:t>
      </w:r>
      <w:r w:rsidRPr="00C27FE4">
        <w:rPr>
          <w:b/>
          <w:color w:val="4472C4" w:themeColor="accent5"/>
          <w:sz w:val="28"/>
          <w:szCs w:val="28"/>
        </w:rPr>
        <w:t>Psalm 8:6</w:t>
      </w:r>
      <w:r>
        <w:rPr>
          <w:b/>
          <w:color w:val="4472C4" w:themeColor="accent5"/>
          <w:sz w:val="28"/>
          <w:szCs w:val="28"/>
        </w:rPr>
        <w:t xml:space="preserve">) </w:t>
      </w:r>
      <w:r w:rsidRPr="00AF7B01">
        <w:rPr>
          <w:b/>
          <w:color w:val="4472C4" w:themeColor="accent5"/>
          <w:sz w:val="28"/>
          <w:szCs w:val="28"/>
        </w:rPr>
        <w:t xml:space="preserve">- “Thou </w:t>
      </w:r>
      <w:proofErr w:type="spellStart"/>
      <w:r w:rsidRPr="00AF7B01">
        <w:rPr>
          <w:b/>
          <w:color w:val="4472C4" w:themeColor="accent5"/>
          <w:sz w:val="28"/>
          <w:szCs w:val="28"/>
        </w:rPr>
        <w:t>madest</w:t>
      </w:r>
      <w:proofErr w:type="spellEnd"/>
      <w:r w:rsidRPr="00AF7B01">
        <w:rPr>
          <w:b/>
          <w:color w:val="4472C4" w:themeColor="accent5"/>
          <w:sz w:val="28"/>
          <w:szCs w:val="28"/>
        </w:rPr>
        <w:t xml:space="preserve"> him to have dominion over the works of thy hands; thou hast put all things under his feet.”  </w:t>
      </w:r>
      <w:r w:rsidRPr="00DE4244">
        <w:rPr>
          <w:b/>
          <w:color w:val="FF0000"/>
          <w:sz w:val="28"/>
          <w:szCs w:val="28"/>
        </w:rPr>
        <w:t>Fulfi</w:t>
      </w:r>
      <w:r w:rsidRPr="00C27FE4">
        <w:rPr>
          <w:b/>
          <w:color w:val="FF0000"/>
          <w:sz w:val="28"/>
          <w:szCs w:val="28"/>
        </w:rPr>
        <w:t xml:space="preserve">llment </w:t>
      </w:r>
      <w:r>
        <w:rPr>
          <w:b/>
          <w:color w:val="FF0000"/>
          <w:sz w:val="28"/>
          <w:szCs w:val="28"/>
        </w:rPr>
        <w:t>(</w:t>
      </w:r>
      <w:r w:rsidRPr="00C27FE4">
        <w:rPr>
          <w:b/>
          <w:color w:val="FF0000"/>
          <w:sz w:val="28"/>
          <w:szCs w:val="28"/>
        </w:rPr>
        <w:t>Hebrews 2:8</w:t>
      </w:r>
      <w:r>
        <w:rPr>
          <w:b/>
          <w:color w:val="FF0000"/>
          <w:sz w:val="28"/>
          <w:szCs w:val="28"/>
        </w:rPr>
        <w:t>) -</w:t>
      </w:r>
      <w:r w:rsidRPr="00C27FE4">
        <w:rPr>
          <w:b/>
          <w:color w:val="FF0000"/>
          <w:sz w:val="28"/>
          <w:szCs w:val="28"/>
        </w:rPr>
        <w:t xml:space="preserve"> </w:t>
      </w:r>
      <w:r w:rsidRPr="00C27FE4">
        <w:rPr>
          <w:b/>
          <w:sz w:val="28"/>
          <w:szCs w:val="28"/>
        </w:rPr>
        <w:t>“Thou ha</w:t>
      </w:r>
      <w:r>
        <w:rPr>
          <w:b/>
          <w:sz w:val="28"/>
          <w:szCs w:val="28"/>
        </w:rPr>
        <w:t>s</w:t>
      </w:r>
      <w:r w:rsidRPr="00C27FE4">
        <w:rPr>
          <w:b/>
          <w:sz w:val="28"/>
          <w:szCs w:val="28"/>
        </w:rPr>
        <w:t xml:space="preserve">t put all things in subjection under his feet. For in that </w:t>
      </w:r>
      <w:r w:rsidRPr="00C27FE4">
        <w:rPr>
          <w:b/>
          <w:color w:val="FF0000"/>
          <w:sz w:val="28"/>
          <w:szCs w:val="28"/>
        </w:rPr>
        <w:t xml:space="preserve">he put all in subjection under him, he left nothing that is not under him. </w:t>
      </w:r>
      <w:r w:rsidRPr="00C27FE4">
        <w:rPr>
          <w:b/>
          <w:sz w:val="28"/>
          <w:szCs w:val="28"/>
        </w:rPr>
        <w:t xml:space="preserve">But now we see not yet all things put under him.” </w:t>
      </w:r>
    </w:p>
    <w:p w:rsidR="00F85275" w:rsidRDefault="00F85275" w:rsidP="00F85275">
      <w:pPr>
        <w:rPr>
          <w:b/>
          <w:sz w:val="28"/>
          <w:szCs w:val="28"/>
        </w:rPr>
      </w:pPr>
      <w:r w:rsidRPr="00C27FE4">
        <w:rPr>
          <w:b/>
          <w:color w:val="4472C4" w:themeColor="accent5"/>
          <w:sz w:val="28"/>
          <w:szCs w:val="28"/>
        </w:rPr>
        <w:t>Feature</w:t>
      </w:r>
      <w:r>
        <w:rPr>
          <w:b/>
          <w:color w:val="4472C4" w:themeColor="accent5"/>
          <w:sz w:val="28"/>
          <w:szCs w:val="28"/>
        </w:rPr>
        <w:t xml:space="preserve"> (</w:t>
      </w:r>
      <w:r w:rsidRPr="00C27FE4">
        <w:rPr>
          <w:b/>
          <w:color w:val="4472C4" w:themeColor="accent5"/>
          <w:sz w:val="28"/>
          <w:szCs w:val="28"/>
        </w:rPr>
        <w:t xml:space="preserve">Psalm </w:t>
      </w:r>
      <w:r>
        <w:rPr>
          <w:b/>
          <w:color w:val="4472C4" w:themeColor="accent5"/>
          <w:sz w:val="28"/>
          <w:szCs w:val="28"/>
        </w:rPr>
        <w:t>16:10</w:t>
      </w:r>
      <w:r w:rsidRPr="00896292">
        <w:rPr>
          <w:b/>
          <w:color w:val="4472C4" w:themeColor="accent5"/>
          <w:sz w:val="28"/>
          <w:szCs w:val="28"/>
        </w:rPr>
        <w:t xml:space="preserve">) - “For thou wilt not leave my soul in hell; neither wilt thou suffer </w:t>
      </w:r>
      <w:proofErr w:type="spellStart"/>
      <w:r w:rsidRPr="00896292">
        <w:rPr>
          <w:b/>
          <w:color w:val="4472C4" w:themeColor="accent5"/>
          <w:sz w:val="28"/>
          <w:szCs w:val="28"/>
        </w:rPr>
        <w:t>thine</w:t>
      </w:r>
      <w:proofErr w:type="spellEnd"/>
      <w:r w:rsidRPr="00896292">
        <w:rPr>
          <w:b/>
          <w:color w:val="4472C4" w:themeColor="accent5"/>
          <w:sz w:val="28"/>
          <w:szCs w:val="28"/>
        </w:rPr>
        <w:t xml:space="preserve"> Holy One to see corruption.”</w:t>
      </w:r>
      <w:r>
        <w:rPr>
          <w:b/>
          <w:sz w:val="28"/>
          <w:szCs w:val="28"/>
        </w:rPr>
        <w:t xml:space="preserve"> </w:t>
      </w:r>
      <w:r w:rsidRPr="00C27FE4">
        <w:rPr>
          <w:b/>
          <w:color w:val="FF0000"/>
          <w:sz w:val="28"/>
          <w:szCs w:val="28"/>
        </w:rPr>
        <w:t xml:space="preserve">Fulfillment </w:t>
      </w:r>
      <w:r>
        <w:rPr>
          <w:b/>
          <w:color w:val="FF0000"/>
          <w:sz w:val="28"/>
          <w:szCs w:val="28"/>
        </w:rPr>
        <w:t xml:space="preserve">(Mark 16:6, 7) - </w:t>
      </w:r>
      <w:r w:rsidRPr="00A7091E">
        <w:rPr>
          <w:b/>
          <w:sz w:val="28"/>
          <w:szCs w:val="28"/>
        </w:rPr>
        <w:t xml:space="preserve">“And he </w:t>
      </w:r>
      <w:proofErr w:type="spellStart"/>
      <w:r w:rsidRPr="00A7091E">
        <w:rPr>
          <w:b/>
          <w:sz w:val="28"/>
          <w:szCs w:val="28"/>
        </w:rPr>
        <w:t>saith</w:t>
      </w:r>
      <w:proofErr w:type="spellEnd"/>
      <w:r w:rsidRPr="00A7091E">
        <w:rPr>
          <w:b/>
          <w:sz w:val="28"/>
          <w:szCs w:val="28"/>
        </w:rPr>
        <w:t xml:space="preserve"> unto them, Be not affrighted: Ye seek Jesus of Nazareth, which was </w:t>
      </w:r>
      <w:proofErr w:type="gramStart"/>
      <w:r w:rsidRPr="00A7091E">
        <w:rPr>
          <w:b/>
          <w:sz w:val="28"/>
          <w:szCs w:val="28"/>
        </w:rPr>
        <w:t>crucified ;</w:t>
      </w:r>
      <w:proofErr w:type="gramEnd"/>
      <w:r w:rsidRPr="00A7091E">
        <w:rPr>
          <w:b/>
          <w:sz w:val="28"/>
          <w:szCs w:val="28"/>
        </w:rPr>
        <w:t xml:space="preserve"> he is risen; he is not here; behold the place where they laid him.”</w:t>
      </w:r>
    </w:p>
    <w:p w:rsidR="00F85275" w:rsidRDefault="00F85275" w:rsidP="00F85275">
      <w:pPr>
        <w:rPr>
          <w:b/>
          <w:sz w:val="28"/>
          <w:szCs w:val="28"/>
        </w:rPr>
      </w:pPr>
      <w:r w:rsidRPr="00C27FE4">
        <w:rPr>
          <w:b/>
          <w:color w:val="4472C4" w:themeColor="accent5"/>
          <w:sz w:val="28"/>
          <w:szCs w:val="28"/>
        </w:rPr>
        <w:t xml:space="preserve">Feature </w:t>
      </w:r>
      <w:r>
        <w:rPr>
          <w:b/>
          <w:color w:val="4472C4" w:themeColor="accent5"/>
          <w:sz w:val="28"/>
          <w:szCs w:val="28"/>
        </w:rPr>
        <w:t>(</w:t>
      </w:r>
      <w:r w:rsidRPr="00C27FE4">
        <w:rPr>
          <w:b/>
          <w:color w:val="4472C4" w:themeColor="accent5"/>
          <w:sz w:val="28"/>
          <w:szCs w:val="28"/>
        </w:rPr>
        <w:t xml:space="preserve">Psalm </w:t>
      </w:r>
      <w:r>
        <w:rPr>
          <w:b/>
          <w:color w:val="4472C4" w:themeColor="accent5"/>
          <w:sz w:val="28"/>
          <w:szCs w:val="28"/>
        </w:rPr>
        <w:t xml:space="preserve">22:1) </w:t>
      </w:r>
      <w:r w:rsidRPr="00896292">
        <w:rPr>
          <w:b/>
          <w:color w:val="4472C4" w:themeColor="accent5"/>
          <w:sz w:val="28"/>
          <w:szCs w:val="28"/>
        </w:rPr>
        <w:t>- “My God, My God, why hast thou forsaken me? Why art thou so far from helping me, and from the words of my roaring?”</w:t>
      </w:r>
      <w:r>
        <w:rPr>
          <w:b/>
          <w:sz w:val="28"/>
          <w:szCs w:val="28"/>
        </w:rPr>
        <w:t xml:space="preserve"> </w:t>
      </w:r>
      <w:r w:rsidRPr="00DE4244">
        <w:rPr>
          <w:b/>
          <w:color w:val="FF0000"/>
          <w:sz w:val="28"/>
          <w:szCs w:val="28"/>
        </w:rPr>
        <w:t>Fulfillment – Matthew 27:46</w:t>
      </w:r>
      <w:r>
        <w:rPr>
          <w:b/>
          <w:sz w:val="28"/>
          <w:szCs w:val="28"/>
        </w:rPr>
        <w:t xml:space="preserve"> - </w:t>
      </w:r>
      <w:proofErr w:type="gramStart"/>
      <w:r>
        <w:rPr>
          <w:b/>
          <w:sz w:val="28"/>
          <w:szCs w:val="28"/>
        </w:rPr>
        <w:t>“ And</w:t>
      </w:r>
      <w:proofErr w:type="gramEnd"/>
      <w:r>
        <w:rPr>
          <w:b/>
          <w:sz w:val="28"/>
          <w:szCs w:val="28"/>
        </w:rPr>
        <w:t xml:space="preserve"> about the ninth hour Jesus cried with a loud voice, ‘</w:t>
      </w:r>
      <w:proofErr w:type="spellStart"/>
      <w:r>
        <w:rPr>
          <w:b/>
          <w:sz w:val="28"/>
          <w:szCs w:val="28"/>
        </w:rPr>
        <w:t>E’li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E’li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la’ma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sabach-tha-ni</w:t>
      </w:r>
      <w:proofErr w:type="spellEnd"/>
      <w:r>
        <w:rPr>
          <w:b/>
          <w:sz w:val="28"/>
          <w:szCs w:val="28"/>
        </w:rPr>
        <w:t>? That is to say, My God, My God, why hast thou forsaken me?”</w:t>
      </w:r>
    </w:p>
    <w:p w:rsidR="00F85275" w:rsidRDefault="00F85275" w:rsidP="00F85275">
      <w:pPr>
        <w:rPr>
          <w:b/>
          <w:sz w:val="28"/>
          <w:szCs w:val="28"/>
        </w:rPr>
      </w:pPr>
      <w:r w:rsidRPr="00C27FE4">
        <w:rPr>
          <w:b/>
          <w:color w:val="4472C4" w:themeColor="accent5"/>
          <w:sz w:val="28"/>
          <w:szCs w:val="28"/>
        </w:rPr>
        <w:t xml:space="preserve">Feature </w:t>
      </w:r>
      <w:r>
        <w:rPr>
          <w:b/>
          <w:color w:val="4472C4" w:themeColor="accent5"/>
          <w:sz w:val="28"/>
          <w:szCs w:val="28"/>
        </w:rPr>
        <w:t>(</w:t>
      </w:r>
      <w:r w:rsidRPr="00C27FE4">
        <w:rPr>
          <w:b/>
          <w:color w:val="4472C4" w:themeColor="accent5"/>
          <w:sz w:val="28"/>
          <w:szCs w:val="28"/>
        </w:rPr>
        <w:t xml:space="preserve">Psalm </w:t>
      </w:r>
      <w:r>
        <w:rPr>
          <w:b/>
          <w:color w:val="4472C4" w:themeColor="accent5"/>
          <w:sz w:val="28"/>
          <w:szCs w:val="28"/>
        </w:rPr>
        <w:t>22:7, 8</w:t>
      </w:r>
      <w:r w:rsidRPr="00896292">
        <w:rPr>
          <w:b/>
          <w:color w:val="4472C4" w:themeColor="accent5"/>
          <w:sz w:val="28"/>
          <w:szCs w:val="28"/>
        </w:rPr>
        <w:t xml:space="preserve">) - “All they that see me laugh me to scorn: they shoot out the lip, they shake the head, saying He trusted on the LORD that he would deliver him; let him deliver him, seeing he delighted in him.” </w:t>
      </w:r>
      <w:r w:rsidRPr="00DE4244">
        <w:rPr>
          <w:b/>
          <w:color w:val="FF0000"/>
          <w:sz w:val="28"/>
          <w:szCs w:val="28"/>
        </w:rPr>
        <w:t>Fulfillment – Luke</w:t>
      </w:r>
      <w:proofErr w:type="gramStart"/>
      <w:r w:rsidRPr="00DE4244">
        <w:rPr>
          <w:b/>
          <w:color w:val="FF0000"/>
          <w:sz w:val="28"/>
          <w:szCs w:val="28"/>
        </w:rPr>
        <w:t>:23:25</w:t>
      </w:r>
      <w:proofErr w:type="gramEnd"/>
      <w:r>
        <w:rPr>
          <w:b/>
          <w:color w:val="FF0000"/>
          <w:sz w:val="28"/>
          <w:szCs w:val="28"/>
        </w:rPr>
        <w:t xml:space="preserve"> - </w:t>
      </w:r>
      <w:r w:rsidRPr="00DE4244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“ And the people stood beholding. And the rulers also with them derided him, saying, He saved others; let him save himself, if he be Christ, the chosen of God.”</w:t>
      </w:r>
    </w:p>
    <w:p w:rsidR="00F85275" w:rsidRDefault="00F85275" w:rsidP="00F85275">
      <w:pPr>
        <w:rPr>
          <w:b/>
          <w:color w:val="4472C4" w:themeColor="accent5"/>
          <w:sz w:val="28"/>
          <w:szCs w:val="28"/>
        </w:rPr>
      </w:pPr>
      <w:r w:rsidRPr="00C27FE4">
        <w:rPr>
          <w:b/>
          <w:color w:val="4472C4" w:themeColor="accent5"/>
          <w:sz w:val="28"/>
          <w:szCs w:val="28"/>
        </w:rPr>
        <w:t xml:space="preserve">Feature </w:t>
      </w:r>
      <w:r>
        <w:rPr>
          <w:b/>
          <w:color w:val="4472C4" w:themeColor="accent5"/>
          <w:sz w:val="28"/>
          <w:szCs w:val="28"/>
        </w:rPr>
        <w:t>(</w:t>
      </w:r>
      <w:r w:rsidRPr="00C27FE4">
        <w:rPr>
          <w:b/>
          <w:color w:val="4472C4" w:themeColor="accent5"/>
          <w:sz w:val="28"/>
          <w:szCs w:val="28"/>
        </w:rPr>
        <w:t xml:space="preserve">Psalm </w:t>
      </w:r>
      <w:r>
        <w:rPr>
          <w:b/>
          <w:color w:val="4472C4" w:themeColor="accent5"/>
          <w:sz w:val="28"/>
          <w:szCs w:val="28"/>
        </w:rPr>
        <w:t xml:space="preserve">22:16) – “For dogs have compassed me; the assembly of the wicked have </w:t>
      </w:r>
      <w:proofErr w:type="spellStart"/>
      <w:r>
        <w:rPr>
          <w:b/>
          <w:color w:val="4472C4" w:themeColor="accent5"/>
          <w:sz w:val="28"/>
          <w:szCs w:val="28"/>
        </w:rPr>
        <w:t>inclosed</w:t>
      </w:r>
      <w:proofErr w:type="spellEnd"/>
      <w:r>
        <w:rPr>
          <w:b/>
          <w:color w:val="4472C4" w:themeColor="accent5"/>
          <w:sz w:val="28"/>
          <w:szCs w:val="28"/>
        </w:rPr>
        <w:t xml:space="preserve"> me; they pierced my hands and my feet.” </w:t>
      </w:r>
      <w:r w:rsidRPr="00DE4244">
        <w:rPr>
          <w:b/>
          <w:color w:val="FF0000"/>
          <w:sz w:val="28"/>
          <w:szCs w:val="28"/>
        </w:rPr>
        <w:t xml:space="preserve">Fulfillment – John 20:27 - </w:t>
      </w:r>
      <w:r>
        <w:rPr>
          <w:b/>
          <w:sz w:val="28"/>
          <w:szCs w:val="28"/>
        </w:rPr>
        <w:t xml:space="preserve">“Then </w:t>
      </w:r>
      <w:proofErr w:type="spellStart"/>
      <w:r>
        <w:rPr>
          <w:b/>
          <w:sz w:val="28"/>
          <w:szCs w:val="28"/>
        </w:rPr>
        <w:t>saith</w:t>
      </w:r>
      <w:proofErr w:type="spellEnd"/>
      <w:r>
        <w:rPr>
          <w:b/>
          <w:sz w:val="28"/>
          <w:szCs w:val="28"/>
        </w:rPr>
        <w:t xml:space="preserve"> he to Thomas, Reach hither thy finger, and behold my hands; and reach hither thy hand, and thrust it into my side: and be not faithless, but believing.”</w:t>
      </w:r>
    </w:p>
    <w:p w:rsidR="00F85275" w:rsidRDefault="00F85275" w:rsidP="00F85275">
      <w:pPr>
        <w:rPr>
          <w:b/>
          <w:color w:val="4472C4" w:themeColor="accent5"/>
          <w:sz w:val="28"/>
          <w:szCs w:val="28"/>
        </w:rPr>
      </w:pPr>
      <w:r w:rsidRPr="00C27FE4">
        <w:rPr>
          <w:b/>
          <w:color w:val="4472C4" w:themeColor="accent5"/>
          <w:sz w:val="28"/>
          <w:szCs w:val="28"/>
        </w:rPr>
        <w:lastRenderedPageBreak/>
        <w:t xml:space="preserve">Feature </w:t>
      </w:r>
      <w:r>
        <w:rPr>
          <w:b/>
          <w:color w:val="4472C4" w:themeColor="accent5"/>
          <w:sz w:val="28"/>
          <w:szCs w:val="28"/>
        </w:rPr>
        <w:t>(</w:t>
      </w:r>
      <w:r w:rsidRPr="00C27FE4">
        <w:rPr>
          <w:b/>
          <w:color w:val="4472C4" w:themeColor="accent5"/>
          <w:sz w:val="28"/>
          <w:szCs w:val="28"/>
        </w:rPr>
        <w:t xml:space="preserve">Psalm </w:t>
      </w:r>
      <w:r>
        <w:rPr>
          <w:b/>
          <w:color w:val="4472C4" w:themeColor="accent5"/>
          <w:sz w:val="28"/>
          <w:szCs w:val="28"/>
        </w:rPr>
        <w:t xml:space="preserve">22:18) - “They part my garments among them, and cast lots upon my vesture.” </w:t>
      </w:r>
      <w:r w:rsidRPr="002D5AF0">
        <w:rPr>
          <w:b/>
          <w:color w:val="FF0000"/>
          <w:sz w:val="28"/>
          <w:szCs w:val="28"/>
        </w:rPr>
        <w:t xml:space="preserve">Fulfillment </w:t>
      </w:r>
      <w:r>
        <w:rPr>
          <w:b/>
          <w:color w:val="FF0000"/>
          <w:sz w:val="28"/>
          <w:szCs w:val="28"/>
        </w:rPr>
        <w:t>(</w:t>
      </w:r>
      <w:r w:rsidRPr="002D5AF0">
        <w:rPr>
          <w:b/>
          <w:color w:val="FF0000"/>
          <w:sz w:val="28"/>
          <w:szCs w:val="28"/>
        </w:rPr>
        <w:t>Matthew 27:35</w:t>
      </w:r>
      <w:r>
        <w:rPr>
          <w:b/>
          <w:color w:val="FF0000"/>
          <w:sz w:val="28"/>
          <w:szCs w:val="28"/>
        </w:rPr>
        <w:t>)</w:t>
      </w:r>
      <w:r w:rsidRPr="002D5AF0">
        <w:rPr>
          <w:b/>
          <w:color w:val="FF0000"/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“And they crucified him, and parted his garments, casting lots: that it might be fulfilled which was spoken by the prophet, </w:t>
      </w:r>
      <w:proofErr w:type="gramStart"/>
      <w:r>
        <w:rPr>
          <w:b/>
          <w:sz w:val="28"/>
          <w:szCs w:val="28"/>
        </w:rPr>
        <w:t>They</w:t>
      </w:r>
      <w:proofErr w:type="gramEnd"/>
      <w:r>
        <w:rPr>
          <w:b/>
          <w:sz w:val="28"/>
          <w:szCs w:val="28"/>
        </w:rPr>
        <w:t xml:space="preserve"> parted my garments among them, and upon my vesture did they also cast lots.”</w:t>
      </w:r>
    </w:p>
    <w:p w:rsidR="00F85275" w:rsidRDefault="00F85275" w:rsidP="00F85275">
      <w:pPr>
        <w:rPr>
          <w:b/>
          <w:color w:val="4472C4" w:themeColor="accent5"/>
          <w:sz w:val="28"/>
          <w:szCs w:val="28"/>
        </w:rPr>
      </w:pPr>
      <w:r w:rsidRPr="00C27FE4">
        <w:rPr>
          <w:b/>
          <w:color w:val="4472C4" w:themeColor="accent5"/>
          <w:sz w:val="28"/>
          <w:szCs w:val="28"/>
        </w:rPr>
        <w:t>Feature</w:t>
      </w:r>
      <w:r>
        <w:rPr>
          <w:b/>
          <w:color w:val="4472C4" w:themeColor="accent5"/>
          <w:sz w:val="28"/>
          <w:szCs w:val="28"/>
        </w:rPr>
        <w:t xml:space="preserve"> (</w:t>
      </w:r>
      <w:r w:rsidRPr="00C27FE4">
        <w:rPr>
          <w:b/>
          <w:color w:val="4472C4" w:themeColor="accent5"/>
          <w:sz w:val="28"/>
          <w:szCs w:val="28"/>
        </w:rPr>
        <w:t xml:space="preserve">Psalm </w:t>
      </w:r>
      <w:r>
        <w:rPr>
          <w:b/>
          <w:color w:val="4472C4" w:themeColor="accent5"/>
          <w:sz w:val="28"/>
          <w:szCs w:val="28"/>
        </w:rPr>
        <w:t xml:space="preserve">34:20) – “He </w:t>
      </w:r>
      <w:proofErr w:type="spellStart"/>
      <w:r>
        <w:rPr>
          <w:b/>
          <w:color w:val="4472C4" w:themeColor="accent5"/>
          <w:sz w:val="28"/>
          <w:szCs w:val="28"/>
        </w:rPr>
        <w:t>keepeth</w:t>
      </w:r>
      <w:proofErr w:type="spellEnd"/>
      <w:r>
        <w:rPr>
          <w:b/>
          <w:color w:val="4472C4" w:themeColor="accent5"/>
          <w:sz w:val="28"/>
          <w:szCs w:val="28"/>
        </w:rPr>
        <w:t xml:space="preserve"> all his bones; not one of them is broken.” </w:t>
      </w:r>
      <w:r w:rsidRPr="002D5AF0">
        <w:rPr>
          <w:b/>
          <w:color w:val="FF0000"/>
          <w:sz w:val="28"/>
          <w:szCs w:val="28"/>
        </w:rPr>
        <w:t xml:space="preserve">Fulfillment </w:t>
      </w:r>
      <w:r>
        <w:rPr>
          <w:b/>
          <w:color w:val="FF0000"/>
          <w:sz w:val="28"/>
          <w:szCs w:val="28"/>
        </w:rPr>
        <w:t>(</w:t>
      </w:r>
      <w:r w:rsidRPr="002D5AF0">
        <w:rPr>
          <w:b/>
          <w:color w:val="FF0000"/>
          <w:sz w:val="28"/>
          <w:szCs w:val="28"/>
        </w:rPr>
        <w:t>John 19:33</w:t>
      </w:r>
      <w:r>
        <w:rPr>
          <w:b/>
          <w:color w:val="FF0000"/>
          <w:sz w:val="28"/>
          <w:szCs w:val="28"/>
        </w:rPr>
        <w:t>)</w:t>
      </w:r>
      <w:r w:rsidRPr="002D5AF0">
        <w:rPr>
          <w:b/>
          <w:color w:val="FF0000"/>
          <w:sz w:val="28"/>
          <w:szCs w:val="28"/>
        </w:rPr>
        <w:t xml:space="preserve"> - </w:t>
      </w:r>
      <w:proofErr w:type="gramStart"/>
      <w:r>
        <w:rPr>
          <w:b/>
          <w:sz w:val="28"/>
          <w:szCs w:val="28"/>
        </w:rPr>
        <w:t>“ But</w:t>
      </w:r>
      <w:proofErr w:type="gramEnd"/>
      <w:r>
        <w:rPr>
          <w:b/>
          <w:sz w:val="28"/>
          <w:szCs w:val="28"/>
        </w:rPr>
        <w:t xml:space="preserve"> when they came to Jesus, and saw that he was dead already, they brake not his legs.”</w:t>
      </w:r>
    </w:p>
    <w:p w:rsidR="00F85275" w:rsidRDefault="00F85275" w:rsidP="00F85275">
      <w:pPr>
        <w:rPr>
          <w:b/>
          <w:color w:val="4472C4" w:themeColor="accent5"/>
          <w:sz w:val="28"/>
          <w:szCs w:val="28"/>
        </w:rPr>
      </w:pPr>
      <w:r w:rsidRPr="00C27FE4">
        <w:rPr>
          <w:b/>
          <w:color w:val="4472C4" w:themeColor="accent5"/>
          <w:sz w:val="28"/>
          <w:szCs w:val="28"/>
        </w:rPr>
        <w:t xml:space="preserve">Feature </w:t>
      </w:r>
      <w:r>
        <w:rPr>
          <w:b/>
          <w:color w:val="4472C4" w:themeColor="accent5"/>
          <w:sz w:val="28"/>
          <w:szCs w:val="28"/>
        </w:rPr>
        <w:t>(</w:t>
      </w:r>
      <w:r w:rsidRPr="00C27FE4">
        <w:rPr>
          <w:b/>
          <w:color w:val="4472C4" w:themeColor="accent5"/>
          <w:sz w:val="28"/>
          <w:szCs w:val="28"/>
        </w:rPr>
        <w:t xml:space="preserve">Psalm </w:t>
      </w:r>
      <w:r>
        <w:rPr>
          <w:b/>
          <w:color w:val="4472C4" w:themeColor="accent5"/>
          <w:sz w:val="28"/>
          <w:szCs w:val="28"/>
        </w:rPr>
        <w:t xml:space="preserve">40:7-8) – “Then said I, Lo, I come in the volume of the book it is written of me, I delight to do thy will, O my God: yea, thy law is within my heart.” </w:t>
      </w:r>
      <w:r w:rsidRPr="002D5AF0">
        <w:rPr>
          <w:b/>
          <w:color w:val="FF0000"/>
          <w:sz w:val="28"/>
          <w:szCs w:val="28"/>
        </w:rPr>
        <w:t xml:space="preserve">Fulfillment </w:t>
      </w:r>
      <w:r>
        <w:rPr>
          <w:b/>
          <w:color w:val="FF0000"/>
          <w:sz w:val="28"/>
          <w:szCs w:val="28"/>
        </w:rPr>
        <w:t>(</w:t>
      </w:r>
      <w:r w:rsidRPr="002D5AF0">
        <w:rPr>
          <w:b/>
          <w:color w:val="FF0000"/>
          <w:sz w:val="28"/>
          <w:szCs w:val="28"/>
        </w:rPr>
        <w:t>Hebrews 10:7</w:t>
      </w:r>
      <w:r>
        <w:rPr>
          <w:b/>
          <w:color w:val="FF0000"/>
          <w:sz w:val="28"/>
          <w:szCs w:val="28"/>
        </w:rPr>
        <w:t>)</w:t>
      </w:r>
      <w:r>
        <w:rPr>
          <w:b/>
          <w:sz w:val="28"/>
          <w:szCs w:val="28"/>
        </w:rPr>
        <w:t xml:space="preserve"> - “Then said I, Lo, I come (in the volume of the book it is written of me) to do thy will, O God.”</w:t>
      </w:r>
    </w:p>
    <w:p w:rsidR="00F85275" w:rsidRDefault="00F85275" w:rsidP="00F85275">
      <w:pPr>
        <w:rPr>
          <w:b/>
          <w:color w:val="4472C4" w:themeColor="accent5"/>
          <w:sz w:val="28"/>
          <w:szCs w:val="28"/>
        </w:rPr>
      </w:pPr>
      <w:r w:rsidRPr="00C27FE4">
        <w:rPr>
          <w:b/>
          <w:color w:val="4472C4" w:themeColor="accent5"/>
          <w:sz w:val="28"/>
          <w:szCs w:val="28"/>
        </w:rPr>
        <w:t>Feature</w:t>
      </w:r>
      <w:r>
        <w:rPr>
          <w:b/>
          <w:color w:val="4472C4" w:themeColor="accent5"/>
          <w:sz w:val="28"/>
          <w:szCs w:val="28"/>
        </w:rPr>
        <w:t xml:space="preserve"> (</w:t>
      </w:r>
      <w:r w:rsidRPr="00C27FE4">
        <w:rPr>
          <w:b/>
          <w:color w:val="4472C4" w:themeColor="accent5"/>
          <w:sz w:val="28"/>
          <w:szCs w:val="28"/>
        </w:rPr>
        <w:t xml:space="preserve">Psalm </w:t>
      </w:r>
      <w:r>
        <w:rPr>
          <w:b/>
          <w:color w:val="4472C4" w:themeColor="accent5"/>
          <w:sz w:val="28"/>
          <w:szCs w:val="28"/>
        </w:rPr>
        <w:t xml:space="preserve">41:9) – “Yea, mine own familiar friend, in whom I trusted, which did eat of my bread, hath lifted up his heel against me.” </w:t>
      </w:r>
      <w:r w:rsidRPr="002D5AF0">
        <w:rPr>
          <w:b/>
          <w:color w:val="FF0000"/>
          <w:sz w:val="28"/>
          <w:szCs w:val="28"/>
        </w:rPr>
        <w:t xml:space="preserve">Fulfillment </w:t>
      </w:r>
      <w:r>
        <w:rPr>
          <w:b/>
          <w:color w:val="FF0000"/>
          <w:sz w:val="28"/>
          <w:szCs w:val="28"/>
        </w:rPr>
        <w:t>(</w:t>
      </w:r>
      <w:r w:rsidRPr="002D5AF0">
        <w:rPr>
          <w:b/>
          <w:color w:val="FF0000"/>
          <w:sz w:val="28"/>
          <w:szCs w:val="28"/>
        </w:rPr>
        <w:t>Luke 22:47</w:t>
      </w:r>
      <w:r>
        <w:rPr>
          <w:b/>
          <w:color w:val="FF0000"/>
          <w:sz w:val="28"/>
          <w:szCs w:val="28"/>
        </w:rPr>
        <w:t xml:space="preserve">) </w:t>
      </w:r>
      <w:proofErr w:type="gramStart"/>
      <w:r w:rsidRPr="002D5AF0">
        <w:rPr>
          <w:b/>
          <w:color w:val="FF0000"/>
          <w:sz w:val="28"/>
          <w:szCs w:val="28"/>
        </w:rPr>
        <w:t xml:space="preserve">-  </w:t>
      </w:r>
      <w:r>
        <w:rPr>
          <w:b/>
          <w:sz w:val="28"/>
          <w:szCs w:val="28"/>
        </w:rPr>
        <w:t>“</w:t>
      </w:r>
      <w:proofErr w:type="gramEnd"/>
      <w:r>
        <w:rPr>
          <w:b/>
          <w:sz w:val="28"/>
          <w:szCs w:val="28"/>
        </w:rPr>
        <w:t xml:space="preserve">And while he yet </w:t>
      </w:r>
      <w:proofErr w:type="spellStart"/>
      <w:r>
        <w:rPr>
          <w:b/>
          <w:sz w:val="28"/>
          <w:szCs w:val="28"/>
        </w:rPr>
        <w:t>spake</w:t>
      </w:r>
      <w:proofErr w:type="spellEnd"/>
      <w:r>
        <w:rPr>
          <w:b/>
          <w:sz w:val="28"/>
          <w:szCs w:val="28"/>
        </w:rPr>
        <w:t>, behold a multitude, and he that was called Judas, one of the twelve, went before them, and drew near  unto Jesus to kiss him.”</w:t>
      </w:r>
    </w:p>
    <w:p w:rsidR="00F85275" w:rsidRDefault="00F85275" w:rsidP="00F85275">
      <w:pPr>
        <w:rPr>
          <w:b/>
          <w:color w:val="4472C4" w:themeColor="accent5"/>
          <w:sz w:val="28"/>
          <w:szCs w:val="28"/>
        </w:rPr>
      </w:pPr>
      <w:r w:rsidRPr="00C27FE4">
        <w:rPr>
          <w:b/>
          <w:color w:val="4472C4" w:themeColor="accent5"/>
          <w:sz w:val="28"/>
          <w:szCs w:val="28"/>
        </w:rPr>
        <w:t xml:space="preserve">Feature </w:t>
      </w:r>
      <w:r>
        <w:rPr>
          <w:b/>
          <w:color w:val="4472C4" w:themeColor="accent5"/>
          <w:sz w:val="28"/>
          <w:szCs w:val="28"/>
        </w:rPr>
        <w:t>(</w:t>
      </w:r>
      <w:r w:rsidRPr="00C27FE4">
        <w:rPr>
          <w:b/>
          <w:color w:val="4472C4" w:themeColor="accent5"/>
          <w:sz w:val="28"/>
          <w:szCs w:val="28"/>
        </w:rPr>
        <w:t xml:space="preserve">Psalm </w:t>
      </w:r>
      <w:r>
        <w:rPr>
          <w:b/>
          <w:color w:val="4472C4" w:themeColor="accent5"/>
          <w:sz w:val="28"/>
          <w:szCs w:val="28"/>
        </w:rPr>
        <w:t xml:space="preserve">68:18) – “Thou hast ascended on high, thou hast led captivity captive; thou hast received gifts for men; yea, for the rebellious also, that the LORD God might dwell among them.” </w:t>
      </w:r>
      <w:r w:rsidRPr="002D5AF0">
        <w:rPr>
          <w:b/>
          <w:color w:val="FF0000"/>
          <w:sz w:val="28"/>
          <w:szCs w:val="28"/>
        </w:rPr>
        <w:t xml:space="preserve">Fulfillment </w:t>
      </w:r>
      <w:r>
        <w:rPr>
          <w:b/>
          <w:color w:val="FF0000"/>
          <w:sz w:val="28"/>
          <w:szCs w:val="28"/>
        </w:rPr>
        <w:t>(</w:t>
      </w:r>
      <w:r w:rsidRPr="002D5AF0">
        <w:rPr>
          <w:b/>
          <w:color w:val="FF0000"/>
          <w:sz w:val="28"/>
          <w:szCs w:val="28"/>
        </w:rPr>
        <w:t>Mark 16:19</w:t>
      </w:r>
      <w:r>
        <w:rPr>
          <w:b/>
          <w:color w:val="FF0000"/>
          <w:sz w:val="28"/>
          <w:szCs w:val="28"/>
        </w:rPr>
        <w:t>)</w:t>
      </w:r>
      <w:r w:rsidRPr="002D5AF0">
        <w:rPr>
          <w:b/>
          <w:color w:val="FF0000"/>
          <w:sz w:val="28"/>
          <w:szCs w:val="28"/>
        </w:rPr>
        <w:t xml:space="preserve"> – </w:t>
      </w:r>
      <w:r>
        <w:rPr>
          <w:b/>
          <w:sz w:val="28"/>
          <w:szCs w:val="28"/>
        </w:rPr>
        <w:t>“So then after the Lord had spoken unto them, he was received up into heaven, and sat on the right hand of God.”</w:t>
      </w:r>
    </w:p>
    <w:p w:rsidR="00F85275" w:rsidRDefault="00F85275" w:rsidP="00F85275">
      <w:pPr>
        <w:rPr>
          <w:b/>
          <w:color w:val="4472C4" w:themeColor="accent5"/>
          <w:sz w:val="28"/>
          <w:szCs w:val="28"/>
        </w:rPr>
      </w:pPr>
      <w:r w:rsidRPr="00C27FE4">
        <w:rPr>
          <w:b/>
          <w:color w:val="4472C4" w:themeColor="accent5"/>
          <w:sz w:val="28"/>
          <w:szCs w:val="28"/>
        </w:rPr>
        <w:t xml:space="preserve">Feature </w:t>
      </w:r>
      <w:r>
        <w:rPr>
          <w:b/>
          <w:color w:val="4472C4" w:themeColor="accent5"/>
          <w:sz w:val="28"/>
          <w:szCs w:val="28"/>
        </w:rPr>
        <w:t>(</w:t>
      </w:r>
      <w:r w:rsidRPr="00C27FE4">
        <w:rPr>
          <w:b/>
          <w:color w:val="4472C4" w:themeColor="accent5"/>
          <w:sz w:val="28"/>
          <w:szCs w:val="28"/>
        </w:rPr>
        <w:t xml:space="preserve">Psalm </w:t>
      </w:r>
      <w:r>
        <w:rPr>
          <w:b/>
          <w:color w:val="4472C4" w:themeColor="accent5"/>
          <w:sz w:val="28"/>
          <w:szCs w:val="28"/>
        </w:rPr>
        <w:t xml:space="preserve">69:21) – “They gave me also gall for my meat; and in my thirst they gave me vinegar to drink.” </w:t>
      </w:r>
      <w:r w:rsidRPr="002D5AF0">
        <w:rPr>
          <w:b/>
          <w:color w:val="FF0000"/>
          <w:sz w:val="28"/>
          <w:szCs w:val="28"/>
        </w:rPr>
        <w:t xml:space="preserve">Fulfillment </w:t>
      </w:r>
      <w:r>
        <w:rPr>
          <w:b/>
          <w:color w:val="FF0000"/>
          <w:sz w:val="28"/>
          <w:szCs w:val="28"/>
        </w:rPr>
        <w:t>(</w:t>
      </w:r>
      <w:r w:rsidRPr="002D5AF0">
        <w:rPr>
          <w:b/>
          <w:color w:val="FF0000"/>
          <w:sz w:val="28"/>
          <w:szCs w:val="28"/>
        </w:rPr>
        <w:t>Matthew 27:34</w:t>
      </w:r>
      <w:r>
        <w:rPr>
          <w:b/>
          <w:color w:val="FF0000"/>
          <w:sz w:val="28"/>
          <w:szCs w:val="28"/>
        </w:rPr>
        <w:t xml:space="preserve">) - </w:t>
      </w:r>
      <w:r>
        <w:rPr>
          <w:b/>
          <w:sz w:val="28"/>
          <w:szCs w:val="28"/>
        </w:rPr>
        <w:t>“They give him vinegar to drink mingled with gall; and when he had tasted thereof, he would not drink.”</w:t>
      </w:r>
    </w:p>
    <w:p w:rsidR="00F85275" w:rsidRDefault="00F85275" w:rsidP="00F85275">
      <w:pPr>
        <w:rPr>
          <w:b/>
          <w:color w:val="4472C4" w:themeColor="accent5"/>
          <w:sz w:val="28"/>
          <w:szCs w:val="28"/>
        </w:rPr>
      </w:pPr>
      <w:r w:rsidRPr="00C27FE4">
        <w:rPr>
          <w:b/>
          <w:color w:val="4472C4" w:themeColor="accent5"/>
          <w:sz w:val="28"/>
          <w:szCs w:val="28"/>
        </w:rPr>
        <w:t>Feature</w:t>
      </w:r>
      <w:r>
        <w:rPr>
          <w:b/>
          <w:color w:val="4472C4" w:themeColor="accent5"/>
          <w:sz w:val="28"/>
          <w:szCs w:val="28"/>
        </w:rPr>
        <w:t xml:space="preserve"> (</w:t>
      </w:r>
      <w:r w:rsidRPr="00C27FE4">
        <w:rPr>
          <w:b/>
          <w:color w:val="4472C4" w:themeColor="accent5"/>
          <w:sz w:val="28"/>
          <w:szCs w:val="28"/>
        </w:rPr>
        <w:t>Psalm</w:t>
      </w:r>
      <w:r>
        <w:rPr>
          <w:b/>
          <w:color w:val="4472C4" w:themeColor="accent5"/>
          <w:sz w:val="28"/>
          <w:szCs w:val="28"/>
        </w:rPr>
        <w:t xml:space="preserve"> 110:1) – “The LORD said unto my Lord, Sit thou at my right hand, until I make </w:t>
      </w:r>
      <w:proofErr w:type="spellStart"/>
      <w:r>
        <w:rPr>
          <w:b/>
          <w:color w:val="4472C4" w:themeColor="accent5"/>
          <w:sz w:val="28"/>
          <w:szCs w:val="28"/>
        </w:rPr>
        <w:t>thine</w:t>
      </w:r>
      <w:proofErr w:type="spellEnd"/>
      <w:r>
        <w:rPr>
          <w:b/>
          <w:color w:val="4472C4" w:themeColor="accent5"/>
          <w:sz w:val="28"/>
          <w:szCs w:val="28"/>
        </w:rPr>
        <w:t xml:space="preserve"> enemies thy footstool.” </w:t>
      </w:r>
      <w:r w:rsidRPr="002D5AF0">
        <w:rPr>
          <w:b/>
          <w:color w:val="FF0000"/>
          <w:sz w:val="28"/>
          <w:szCs w:val="28"/>
        </w:rPr>
        <w:t xml:space="preserve">Fulfillment </w:t>
      </w:r>
      <w:r>
        <w:rPr>
          <w:b/>
          <w:color w:val="FF0000"/>
          <w:sz w:val="28"/>
          <w:szCs w:val="28"/>
        </w:rPr>
        <w:t>(</w:t>
      </w:r>
      <w:r w:rsidRPr="002D5AF0">
        <w:rPr>
          <w:b/>
          <w:color w:val="FF0000"/>
          <w:sz w:val="28"/>
          <w:szCs w:val="28"/>
        </w:rPr>
        <w:t>Matthew 22:44</w:t>
      </w:r>
      <w:r>
        <w:rPr>
          <w:b/>
          <w:color w:val="FF0000"/>
          <w:sz w:val="28"/>
          <w:szCs w:val="28"/>
        </w:rPr>
        <w:t>)</w:t>
      </w:r>
      <w:r w:rsidRPr="002D5AF0">
        <w:rPr>
          <w:b/>
          <w:color w:val="FF0000"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“The LORD said unto my Lord, Sit thou on my right hand, till I make </w:t>
      </w:r>
      <w:proofErr w:type="spellStart"/>
      <w:r>
        <w:rPr>
          <w:b/>
          <w:sz w:val="28"/>
          <w:szCs w:val="28"/>
        </w:rPr>
        <w:t>thine</w:t>
      </w:r>
      <w:proofErr w:type="spellEnd"/>
      <w:r>
        <w:rPr>
          <w:b/>
          <w:sz w:val="28"/>
          <w:szCs w:val="28"/>
        </w:rPr>
        <w:t xml:space="preserve"> enemies thy footstool.”</w:t>
      </w:r>
    </w:p>
    <w:p w:rsidR="00F85275" w:rsidRDefault="00F85275" w:rsidP="00F85275">
      <w:pPr>
        <w:rPr>
          <w:b/>
          <w:color w:val="4472C4" w:themeColor="accent5"/>
          <w:sz w:val="28"/>
          <w:szCs w:val="28"/>
        </w:rPr>
      </w:pPr>
      <w:r w:rsidRPr="00C27FE4">
        <w:rPr>
          <w:b/>
          <w:color w:val="4472C4" w:themeColor="accent5"/>
          <w:sz w:val="28"/>
          <w:szCs w:val="28"/>
        </w:rPr>
        <w:t>Feature</w:t>
      </w:r>
      <w:r>
        <w:rPr>
          <w:b/>
          <w:color w:val="4472C4" w:themeColor="accent5"/>
          <w:sz w:val="28"/>
          <w:szCs w:val="28"/>
        </w:rPr>
        <w:t xml:space="preserve"> (</w:t>
      </w:r>
      <w:r w:rsidRPr="00C27FE4">
        <w:rPr>
          <w:b/>
          <w:color w:val="4472C4" w:themeColor="accent5"/>
          <w:sz w:val="28"/>
          <w:szCs w:val="28"/>
        </w:rPr>
        <w:t xml:space="preserve">Psalm </w:t>
      </w:r>
      <w:r>
        <w:rPr>
          <w:b/>
          <w:color w:val="4472C4" w:themeColor="accent5"/>
          <w:sz w:val="28"/>
          <w:szCs w:val="28"/>
        </w:rPr>
        <w:t>110:4) – “The LORD hath sworn, and will not repent. Thou art a priest for ever after the order of Mel-</w:t>
      </w:r>
      <w:proofErr w:type="spellStart"/>
      <w:r>
        <w:rPr>
          <w:b/>
          <w:color w:val="4472C4" w:themeColor="accent5"/>
          <w:sz w:val="28"/>
          <w:szCs w:val="28"/>
        </w:rPr>
        <w:t>chiz’e</w:t>
      </w:r>
      <w:proofErr w:type="spellEnd"/>
      <w:r>
        <w:rPr>
          <w:b/>
          <w:color w:val="4472C4" w:themeColor="accent5"/>
          <w:sz w:val="28"/>
          <w:szCs w:val="28"/>
        </w:rPr>
        <w:t>-</w:t>
      </w:r>
      <w:proofErr w:type="spellStart"/>
      <w:r>
        <w:rPr>
          <w:b/>
          <w:color w:val="4472C4" w:themeColor="accent5"/>
          <w:sz w:val="28"/>
          <w:szCs w:val="28"/>
        </w:rPr>
        <w:t>dek</w:t>
      </w:r>
      <w:proofErr w:type="spellEnd"/>
      <w:r>
        <w:rPr>
          <w:b/>
          <w:color w:val="4472C4" w:themeColor="accent5"/>
          <w:sz w:val="28"/>
          <w:szCs w:val="28"/>
        </w:rPr>
        <w:t xml:space="preserve">.” </w:t>
      </w:r>
      <w:r w:rsidRPr="002D5AF0">
        <w:rPr>
          <w:b/>
          <w:color w:val="FF0000"/>
          <w:sz w:val="28"/>
          <w:szCs w:val="28"/>
        </w:rPr>
        <w:t>Fulfillment</w:t>
      </w:r>
      <w:r>
        <w:rPr>
          <w:b/>
          <w:color w:val="FF0000"/>
          <w:sz w:val="28"/>
          <w:szCs w:val="28"/>
        </w:rPr>
        <w:t xml:space="preserve"> (</w:t>
      </w:r>
      <w:r w:rsidRPr="002D5AF0">
        <w:rPr>
          <w:b/>
          <w:color w:val="FF0000"/>
          <w:sz w:val="28"/>
          <w:szCs w:val="28"/>
        </w:rPr>
        <w:t>Heb</w:t>
      </w:r>
      <w:r>
        <w:rPr>
          <w:b/>
          <w:color w:val="FF0000"/>
          <w:sz w:val="28"/>
          <w:szCs w:val="28"/>
        </w:rPr>
        <w:t>rews 5:6</w:t>
      </w:r>
      <w:proofErr w:type="gramStart"/>
      <w:r>
        <w:rPr>
          <w:b/>
          <w:color w:val="FF0000"/>
          <w:sz w:val="28"/>
          <w:szCs w:val="28"/>
        </w:rPr>
        <w:t>)</w:t>
      </w:r>
      <w:r w:rsidRPr="002D5AF0">
        <w:rPr>
          <w:b/>
          <w:color w:val="FF0000"/>
          <w:sz w:val="28"/>
          <w:szCs w:val="28"/>
        </w:rPr>
        <w:t>–</w:t>
      </w:r>
      <w:proofErr w:type="gramEnd"/>
      <w:r w:rsidRPr="002D5AF0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“As he </w:t>
      </w:r>
      <w:proofErr w:type="spellStart"/>
      <w:r>
        <w:rPr>
          <w:b/>
          <w:sz w:val="28"/>
          <w:szCs w:val="28"/>
        </w:rPr>
        <w:t>saith</w:t>
      </w:r>
      <w:proofErr w:type="spellEnd"/>
      <w:r>
        <w:rPr>
          <w:b/>
          <w:sz w:val="28"/>
          <w:szCs w:val="28"/>
        </w:rPr>
        <w:t xml:space="preserve"> also in another place, Thou art a priest for ever after the order of Mel-</w:t>
      </w:r>
      <w:proofErr w:type="spellStart"/>
      <w:r>
        <w:rPr>
          <w:b/>
          <w:sz w:val="28"/>
          <w:szCs w:val="28"/>
        </w:rPr>
        <w:t>chis’e</w:t>
      </w:r>
      <w:proofErr w:type="spellEnd"/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dec.</w:t>
      </w:r>
      <w:proofErr w:type="spellEnd"/>
      <w:r>
        <w:rPr>
          <w:b/>
          <w:sz w:val="28"/>
          <w:szCs w:val="28"/>
        </w:rPr>
        <w:t>”</w:t>
      </w:r>
    </w:p>
    <w:p w:rsidR="00F85275" w:rsidRDefault="00F85275" w:rsidP="00F85275">
      <w:pPr>
        <w:tabs>
          <w:tab w:val="left" w:pos="2853"/>
        </w:tabs>
        <w:rPr>
          <w:b/>
          <w:sz w:val="28"/>
          <w:szCs w:val="28"/>
        </w:rPr>
      </w:pPr>
      <w:r w:rsidRPr="00C27FE4">
        <w:rPr>
          <w:b/>
          <w:color w:val="4472C4" w:themeColor="accent5"/>
          <w:sz w:val="28"/>
          <w:szCs w:val="28"/>
        </w:rPr>
        <w:lastRenderedPageBreak/>
        <w:t xml:space="preserve">Feature </w:t>
      </w:r>
      <w:r>
        <w:rPr>
          <w:b/>
          <w:color w:val="4472C4" w:themeColor="accent5"/>
          <w:sz w:val="28"/>
          <w:szCs w:val="28"/>
        </w:rPr>
        <w:t>(</w:t>
      </w:r>
      <w:r w:rsidRPr="00C27FE4">
        <w:rPr>
          <w:b/>
          <w:color w:val="4472C4" w:themeColor="accent5"/>
          <w:sz w:val="28"/>
          <w:szCs w:val="28"/>
        </w:rPr>
        <w:t xml:space="preserve">Psalm </w:t>
      </w:r>
      <w:r>
        <w:rPr>
          <w:b/>
          <w:color w:val="4472C4" w:themeColor="accent5"/>
          <w:sz w:val="28"/>
          <w:szCs w:val="28"/>
        </w:rPr>
        <w:t xml:space="preserve">118:22) – “The stone which the builders refused is become the head stone of the corner.” </w:t>
      </w:r>
      <w:r w:rsidRPr="002D5AF0">
        <w:rPr>
          <w:b/>
          <w:color w:val="FF0000"/>
          <w:sz w:val="28"/>
          <w:szCs w:val="28"/>
        </w:rPr>
        <w:t>Fulfillment</w:t>
      </w:r>
      <w:r>
        <w:rPr>
          <w:b/>
          <w:color w:val="FF0000"/>
          <w:sz w:val="28"/>
          <w:szCs w:val="28"/>
        </w:rPr>
        <w:t xml:space="preserve"> (Matthew 21:42) -</w:t>
      </w:r>
      <w:r>
        <w:rPr>
          <w:b/>
          <w:sz w:val="28"/>
          <w:szCs w:val="28"/>
        </w:rPr>
        <w:t xml:space="preserve"> “Jesus </w:t>
      </w:r>
      <w:proofErr w:type="spellStart"/>
      <w:r>
        <w:rPr>
          <w:b/>
          <w:sz w:val="28"/>
          <w:szCs w:val="28"/>
        </w:rPr>
        <w:t>saith</w:t>
      </w:r>
      <w:proofErr w:type="spellEnd"/>
      <w:r>
        <w:rPr>
          <w:b/>
          <w:sz w:val="28"/>
          <w:szCs w:val="28"/>
        </w:rPr>
        <w:t xml:space="preserve"> unto them, </w:t>
      </w:r>
      <w:proofErr w:type="gramStart"/>
      <w:r>
        <w:rPr>
          <w:b/>
          <w:sz w:val="28"/>
          <w:szCs w:val="28"/>
        </w:rPr>
        <w:t>Did</w:t>
      </w:r>
      <w:proofErr w:type="gramEnd"/>
      <w:r>
        <w:rPr>
          <w:b/>
          <w:sz w:val="28"/>
          <w:szCs w:val="28"/>
        </w:rPr>
        <w:t xml:space="preserve"> you never read in the scriptures, The stone which the builders rejected, the same is become the head of the corner, this is the Lord’s doing, and it is </w:t>
      </w:r>
      <w:proofErr w:type="spellStart"/>
      <w:r>
        <w:rPr>
          <w:b/>
          <w:sz w:val="28"/>
          <w:szCs w:val="28"/>
        </w:rPr>
        <w:t>marvellous</w:t>
      </w:r>
      <w:proofErr w:type="spellEnd"/>
      <w:r>
        <w:rPr>
          <w:b/>
          <w:sz w:val="28"/>
          <w:szCs w:val="28"/>
        </w:rPr>
        <w:t xml:space="preserve"> in our eyes.” Matthew 9:12 reads, </w:t>
      </w:r>
    </w:p>
    <w:p w:rsidR="00F85275" w:rsidRDefault="00F85275" w:rsidP="00F85275">
      <w:pPr>
        <w:rPr>
          <w:b/>
          <w:sz w:val="28"/>
          <w:szCs w:val="28"/>
        </w:rPr>
      </w:pPr>
      <w:r w:rsidRPr="00E2736E">
        <w:rPr>
          <w:b/>
          <w:color w:val="4472C4" w:themeColor="accent5"/>
          <w:sz w:val="28"/>
          <w:szCs w:val="28"/>
        </w:rPr>
        <w:t xml:space="preserve">Feature (Psalm 69:4) </w:t>
      </w:r>
      <w:r>
        <w:rPr>
          <w:b/>
          <w:sz w:val="28"/>
          <w:szCs w:val="28"/>
        </w:rPr>
        <w:t xml:space="preserve">– They that hate me without a cause are more than the hairs of mine head: they that would destroy me, being mine enemies wrongfully, are mighty: then I restored that which I took not away.” </w:t>
      </w:r>
      <w:r w:rsidRPr="004155B2">
        <w:rPr>
          <w:b/>
          <w:color w:val="FF0000"/>
          <w:sz w:val="28"/>
          <w:szCs w:val="28"/>
        </w:rPr>
        <w:t xml:space="preserve">Fulfillment (John 15:25) </w:t>
      </w:r>
      <w:r>
        <w:rPr>
          <w:b/>
          <w:sz w:val="28"/>
          <w:szCs w:val="28"/>
        </w:rPr>
        <w:t xml:space="preserve">– “But this cometh to pass, that the word might be fulfilled that is written in their law, </w:t>
      </w:r>
      <w:proofErr w:type="gramStart"/>
      <w:r>
        <w:rPr>
          <w:b/>
          <w:sz w:val="28"/>
          <w:szCs w:val="28"/>
        </w:rPr>
        <w:t>They</w:t>
      </w:r>
      <w:proofErr w:type="gramEnd"/>
      <w:r>
        <w:rPr>
          <w:b/>
          <w:sz w:val="28"/>
          <w:szCs w:val="28"/>
        </w:rPr>
        <w:t xml:space="preserve"> hated me without a cause.”</w:t>
      </w:r>
    </w:p>
    <w:p w:rsidR="00F85275" w:rsidRDefault="00F85275" w:rsidP="00F85275">
      <w:pPr>
        <w:rPr>
          <w:b/>
          <w:sz w:val="28"/>
          <w:szCs w:val="28"/>
        </w:rPr>
      </w:pPr>
      <w:r w:rsidRPr="00E2736E">
        <w:rPr>
          <w:b/>
          <w:color w:val="4472C4" w:themeColor="accent5"/>
          <w:sz w:val="28"/>
          <w:szCs w:val="28"/>
        </w:rPr>
        <w:t xml:space="preserve">Feature (Psalm 69:8) </w:t>
      </w:r>
      <w:r>
        <w:rPr>
          <w:b/>
          <w:sz w:val="28"/>
          <w:szCs w:val="28"/>
        </w:rPr>
        <w:t xml:space="preserve">– I am become a stranger unto my brethren, and an alien unto my mother’s children.” </w:t>
      </w:r>
      <w:r w:rsidRPr="004155B2">
        <w:rPr>
          <w:b/>
          <w:color w:val="FF0000"/>
          <w:sz w:val="28"/>
          <w:szCs w:val="28"/>
        </w:rPr>
        <w:t xml:space="preserve">Fulfillment (John 7:5) </w:t>
      </w:r>
      <w:r>
        <w:rPr>
          <w:b/>
          <w:sz w:val="28"/>
          <w:szCs w:val="28"/>
        </w:rPr>
        <w:t>– “For neither his brethren believed him.”</w:t>
      </w:r>
    </w:p>
    <w:p w:rsidR="00F85275" w:rsidRDefault="00F85275" w:rsidP="00F85275">
      <w:pPr>
        <w:rPr>
          <w:b/>
          <w:sz w:val="28"/>
          <w:szCs w:val="28"/>
        </w:rPr>
      </w:pPr>
      <w:r w:rsidRPr="00E2736E">
        <w:rPr>
          <w:b/>
          <w:color w:val="4472C4" w:themeColor="accent5"/>
          <w:sz w:val="28"/>
          <w:szCs w:val="28"/>
        </w:rPr>
        <w:t xml:space="preserve">Feature (Psalm 69:9) </w:t>
      </w:r>
      <w:r>
        <w:rPr>
          <w:b/>
          <w:sz w:val="28"/>
          <w:szCs w:val="28"/>
        </w:rPr>
        <w:t xml:space="preserve">– “For the zeal of </w:t>
      </w:r>
      <w:proofErr w:type="spellStart"/>
      <w:r>
        <w:rPr>
          <w:b/>
          <w:sz w:val="28"/>
          <w:szCs w:val="28"/>
        </w:rPr>
        <w:t>thine</w:t>
      </w:r>
      <w:proofErr w:type="spellEnd"/>
      <w:r>
        <w:rPr>
          <w:b/>
          <w:sz w:val="28"/>
          <w:szCs w:val="28"/>
        </w:rPr>
        <w:t xml:space="preserve"> house hath eaten me up; and the reproaches of them that reproached thee are fallen upon me.” </w:t>
      </w:r>
      <w:r w:rsidRPr="004155B2">
        <w:rPr>
          <w:b/>
          <w:color w:val="FF0000"/>
          <w:sz w:val="28"/>
          <w:szCs w:val="28"/>
        </w:rPr>
        <w:t xml:space="preserve">Fulfillment (John 2:16-17 </w:t>
      </w:r>
      <w:r>
        <w:rPr>
          <w:b/>
          <w:sz w:val="28"/>
          <w:szCs w:val="28"/>
        </w:rPr>
        <w:t xml:space="preserve">– </w:t>
      </w:r>
      <w:r w:rsidRPr="004155B2">
        <w:rPr>
          <w:b/>
          <w:i/>
          <w:sz w:val="24"/>
          <w:szCs w:val="24"/>
        </w:rPr>
        <w:t>purification of the Temple</w:t>
      </w:r>
      <w:r>
        <w:rPr>
          <w:b/>
          <w:sz w:val="28"/>
          <w:szCs w:val="28"/>
        </w:rPr>
        <w:t xml:space="preserve">) – “And said unto them that sold doves, Take these things hence; make not my father’s house </w:t>
      </w:r>
      <w:proofErr w:type="gramStart"/>
      <w:r>
        <w:rPr>
          <w:b/>
          <w:sz w:val="28"/>
          <w:szCs w:val="28"/>
        </w:rPr>
        <w:t>an</w:t>
      </w:r>
      <w:proofErr w:type="gramEnd"/>
      <w:r>
        <w:rPr>
          <w:b/>
          <w:sz w:val="28"/>
          <w:szCs w:val="28"/>
        </w:rPr>
        <w:t xml:space="preserve"> house of merchandise. And his disciples remembered that it was written, </w:t>
      </w:r>
      <w:proofErr w:type="gramStart"/>
      <w:r>
        <w:rPr>
          <w:b/>
          <w:sz w:val="28"/>
          <w:szCs w:val="28"/>
        </w:rPr>
        <w:t>The</w:t>
      </w:r>
      <w:proofErr w:type="gramEnd"/>
      <w:r>
        <w:rPr>
          <w:b/>
          <w:sz w:val="28"/>
          <w:szCs w:val="28"/>
        </w:rPr>
        <w:t xml:space="preserve"> zeal of </w:t>
      </w:r>
      <w:proofErr w:type="spellStart"/>
      <w:r>
        <w:rPr>
          <w:b/>
          <w:sz w:val="28"/>
          <w:szCs w:val="28"/>
        </w:rPr>
        <w:t>thine</w:t>
      </w:r>
      <w:proofErr w:type="spellEnd"/>
      <w:r>
        <w:rPr>
          <w:b/>
          <w:sz w:val="28"/>
          <w:szCs w:val="28"/>
        </w:rPr>
        <w:t xml:space="preserve"> house hath eaten me up.”</w:t>
      </w:r>
    </w:p>
    <w:p w:rsidR="00F85275" w:rsidRDefault="00F85275" w:rsidP="00F85275">
      <w:pPr>
        <w:rPr>
          <w:b/>
          <w:sz w:val="28"/>
          <w:szCs w:val="28"/>
        </w:rPr>
      </w:pPr>
      <w:r w:rsidRPr="00E2736E">
        <w:rPr>
          <w:b/>
          <w:color w:val="4472C4" w:themeColor="accent5"/>
          <w:sz w:val="28"/>
          <w:szCs w:val="28"/>
        </w:rPr>
        <w:t xml:space="preserve">Feature (Psalm 109:8-13) </w:t>
      </w:r>
      <w:r>
        <w:rPr>
          <w:b/>
          <w:sz w:val="28"/>
          <w:szCs w:val="28"/>
        </w:rPr>
        <w:t xml:space="preserve">– “… let his posterity be cut off; and in the generation following let their name be blotted out.” </w:t>
      </w:r>
      <w:r w:rsidRPr="004155B2">
        <w:rPr>
          <w:b/>
          <w:color w:val="FF0000"/>
          <w:sz w:val="28"/>
          <w:szCs w:val="28"/>
        </w:rPr>
        <w:t>Fulfillment (John 17:12; Acts 1:20)</w:t>
      </w:r>
      <w:r>
        <w:rPr>
          <w:b/>
          <w:color w:val="FF0000"/>
          <w:sz w:val="28"/>
          <w:szCs w:val="28"/>
        </w:rPr>
        <w:t xml:space="preserve"> - </w:t>
      </w:r>
      <w:r>
        <w:rPr>
          <w:b/>
          <w:sz w:val="28"/>
          <w:szCs w:val="28"/>
        </w:rPr>
        <w:t>Jesus said, “</w:t>
      </w:r>
      <w:r w:rsidRPr="00E2736E">
        <w:rPr>
          <w:b/>
          <w:sz w:val="28"/>
          <w:szCs w:val="28"/>
        </w:rPr>
        <w:t xml:space="preserve">While I was with them in the world, I kept them in thy name; those that thou </w:t>
      </w:r>
      <w:proofErr w:type="spellStart"/>
      <w:r w:rsidRPr="00E2736E">
        <w:rPr>
          <w:b/>
          <w:sz w:val="28"/>
          <w:szCs w:val="28"/>
        </w:rPr>
        <w:t>gavest</w:t>
      </w:r>
      <w:proofErr w:type="spellEnd"/>
      <w:r w:rsidRPr="00E2736E">
        <w:rPr>
          <w:b/>
          <w:sz w:val="28"/>
          <w:szCs w:val="28"/>
        </w:rPr>
        <w:t xml:space="preserve"> me I have kept, and none of them is lost, but the son of perdition; that the scripture might be fulfilled.” </w:t>
      </w:r>
      <w:r>
        <w:rPr>
          <w:b/>
          <w:color w:val="FF0000"/>
          <w:sz w:val="28"/>
          <w:szCs w:val="28"/>
        </w:rPr>
        <w:t xml:space="preserve">Acts 1:20 reads </w:t>
      </w:r>
      <w:r w:rsidRPr="00E2736E">
        <w:rPr>
          <w:b/>
          <w:sz w:val="28"/>
          <w:szCs w:val="28"/>
        </w:rPr>
        <w:t xml:space="preserve">“For it is written in the book of Psalms, Let his habitation be desolate, and let no man dwell therein: and his </w:t>
      </w:r>
      <w:proofErr w:type="spellStart"/>
      <w:r w:rsidRPr="00E2736E">
        <w:rPr>
          <w:b/>
          <w:sz w:val="28"/>
          <w:szCs w:val="28"/>
        </w:rPr>
        <w:t>bishoprick</w:t>
      </w:r>
      <w:proofErr w:type="spellEnd"/>
      <w:r w:rsidRPr="00E2736E">
        <w:rPr>
          <w:b/>
          <w:sz w:val="28"/>
          <w:szCs w:val="28"/>
        </w:rPr>
        <w:t xml:space="preserve"> let another take.”</w:t>
      </w:r>
    </w:p>
    <w:p w:rsidR="00F85275" w:rsidRPr="006B7654" w:rsidRDefault="00F85275" w:rsidP="00F85275">
      <w:pPr>
        <w:rPr>
          <w:b/>
          <w:sz w:val="28"/>
          <w:szCs w:val="28"/>
        </w:rPr>
      </w:pPr>
      <w:r w:rsidRPr="006B7654">
        <w:rPr>
          <w:b/>
          <w:sz w:val="28"/>
          <w:szCs w:val="28"/>
        </w:rPr>
        <w:t>Psalm 110 predicts the eternal priesthood of Christ. The fivefold description of Christ in this psalm are: (1) Christ is God (v 1); (2) Christ is King (v 2); (3) Christ is a Priest (v 4); (4) Christ is a Judge (v 6); and (5) Christ is a mighty Warrior (v 6)</w:t>
      </w:r>
    </w:p>
    <w:p w:rsidR="00F85275" w:rsidRPr="006B7654" w:rsidRDefault="00F85275" w:rsidP="00F85275">
      <w:pPr>
        <w:rPr>
          <w:b/>
          <w:sz w:val="28"/>
          <w:szCs w:val="28"/>
        </w:rPr>
      </w:pPr>
      <w:r w:rsidRPr="006B7654">
        <w:rPr>
          <w:b/>
          <w:sz w:val="28"/>
          <w:szCs w:val="28"/>
        </w:rPr>
        <w:t xml:space="preserve">Psalm 118 predicts Christ as “Supreme Stone of the Scriptures”. This is referred in many Old Testament and New Testament passages. </w:t>
      </w:r>
    </w:p>
    <w:p w:rsidR="00F85275" w:rsidRPr="006B7654" w:rsidRDefault="00F85275" w:rsidP="00F85275">
      <w:pPr>
        <w:rPr>
          <w:b/>
          <w:sz w:val="28"/>
          <w:szCs w:val="28"/>
        </w:rPr>
      </w:pPr>
      <w:r w:rsidRPr="006B7654">
        <w:rPr>
          <w:b/>
          <w:sz w:val="28"/>
          <w:szCs w:val="28"/>
        </w:rPr>
        <w:lastRenderedPageBreak/>
        <w:t>Cornerstone (Mt. 21:42; Eph. 2:20); Headstone (Zech.4:7; Acts 4:11); Smitten stone (1 Cor. 10:4); Stumbling stone (1 Cor. 1:23); Crushing stone (Dan. 2:34); and it is the living, chosen, and precious stone (1 Peter 2:4-7)</w:t>
      </w:r>
    </w:p>
    <w:p w:rsidR="004217A2" w:rsidRDefault="00F85275">
      <w:bookmarkStart w:id="0" w:name="_GoBack"/>
      <w:r>
        <w:rPr>
          <w:noProof/>
          <w:lang w:val="en-IN" w:eastAsia="en-IN"/>
        </w:rPr>
        <w:drawing>
          <wp:inline distT="0" distB="0" distL="0" distR="0">
            <wp:extent cx="5731510" cy="43370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shyfoot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21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75"/>
    <w:rsid w:val="004217A2"/>
    <w:rsid w:val="00F8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DB00E-3368-4CDE-BF8E-05E186ED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27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995</Words>
  <Characters>5675</Characters>
  <Application>Microsoft Office Word</Application>
  <DocSecurity>0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Animesh Kumar</dc:creator>
  <cp:keywords/>
  <dc:description/>
  <cp:lastModifiedBy>Animesh Kumar</cp:lastModifiedBy>
  <cp:revision>1</cp:revision>
  <dcterms:created xsi:type="dcterms:W3CDTF">2016-06-17T07:30:00Z</dcterms:created>
  <dcterms:modified xsi:type="dcterms:W3CDTF">2016-06-17T07:31:00Z</dcterms:modified>
</cp:coreProperties>
</file>